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57FE" w14:textId="1DFB259D" w:rsidR="009A1C9A" w:rsidRDefault="009A1C9A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The list of Independent works of </w:t>
      </w:r>
      <w:r w:rsidR="00AD29EE"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Doctoral  </w:t>
      </w: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students </w:t>
      </w:r>
    </w:p>
    <w:p w14:paraId="5D5A8603" w14:textId="6B9B8BFB" w:rsidR="005670E6" w:rsidRPr="00BB4425" w:rsidRDefault="009A1C9A" w:rsidP="00E47A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on </w:t>
      </w:r>
      <w:r w:rsidRPr="00BB4425"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discipline </w:t>
      </w:r>
      <w:r w:rsidR="007C7242"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SPGR 7303 </w:t>
      </w:r>
      <w:r w:rsidR="00E47AAB" w:rsidRPr="00BB4425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="00BB4425" w:rsidRPr="00BB44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Modern </w:t>
      </w:r>
      <w:r w:rsidR="00AD29EE" w:rsidRPr="00BB44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Problems of </w:t>
      </w:r>
      <w:r w:rsidR="00BB4425">
        <w:rPr>
          <w:rFonts w:ascii="Times New Roman" w:hAnsi="Times New Roman" w:cs="Times New Roman"/>
          <w:b/>
          <w:sz w:val="28"/>
          <w:szCs w:val="28"/>
          <w:lang w:val="en-US"/>
        </w:rPr>
        <w:t>Plant Genetics</w:t>
      </w:r>
      <w:r w:rsidR="00E47AAB" w:rsidRPr="00BB4425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Pr="00BB44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74D3F9A7" w14:textId="14D1127D" w:rsidR="009E77AE" w:rsidRPr="00BB4425" w:rsidRDefault="005670E6" w:rsidP="00E47AAB">
      <w:pPr>
        <w:jc w:val="center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 w:rsidRPr="00BB4425">
        <w:rPr>
          <w:rFonts w:ascii="Times New Roman" w:hAnsi="Times New Roman" w:cs="Times New Roman"/>
          <w:b/>
          <w:sz w:val="28"/>
          <w:szCs w:val="28"/>
          <w:lang w:val="en-US"/>
        </w:rPr>
        <w:t>(1-15 weeks)</w:t>
      </w:r>
    </w:p>
    <w:p w14:paraId="33BF046D" w14:textId="69EE79A9" w:rsidR="003452BE" w:rsidRPr="007B5637" w:rsidRDefault="003452BE" w:rsidP="003452BE">
      <w:pPr>
        <w:ind w:firstLine="708"/>
        <w:jc w:val="both"/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nomadcluberror"/>
          <w:rFonts w:ascii="Times New Roman" w:hAnsi="Times New Roman" w:cs="Times New Roman"/>
          <w:b/>
          <w:sz w:val="28"/>
          <w:szCs w:val="28"/>
          <w:lang w:val="en-US"/>
        </w:rPr>
        <w:t xml:space="preserve">All IWS must be done on time. Plagiarism is completely prohibited. </w:t>
      </w:r>
    </w:p>
    <w:p w14:paraId="031D7056" w14:textId="77777777" w:rsidR="007B5637" w:rsidRPr="009A1C9A" w:rsidRDefault="007B5637" w:rsidP="007B5637">
      <w:pPr>
        <w:pStyle w:val="a4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3703"/>
        <w:gridCol w:w="2831"/>
        <w:gridCol w:w="1765"/>
      </w:tblGrid>
      <w:tr w:rsidR="007B5637" w:rsidRPr="007B5637" w14:paraId="0C32DE0C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FAD" w14:textId="51577C69" w:rsidR="007B5637" w:rsidRPr="00AD29EE" w:rsidRDefault="00AD29EE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week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EAC" w14:textId="77777777" w:rsidR="007B5637" w:rsidRPr="005670E6" w:rsidRDefault="005670E6" w:rsidP="00793441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09F" w14:textId="20EAF6D6" w:rsidR="007B5637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hours</w:t>
            </w:r>
            <w:r w:rsidR="005670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A7A" w14:textId="36580617" w:rsidR="007B5637" w:rsidRPr="007B5637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Max score</w:t>
            </w:r>
          </w:p>
        </w:tc>
      </w:tr>
      <w:tr w:rsidR="005678B6" w:rsidRPr="007B5637" w14:paraId="2D41FC69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C7B" w14:textId="6E22B45F" w:rsidR="005678B6" w:rsidRPr="00AD29EE" w:rsidRDefault="00AD29EE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3F8" w14:textId="429E5FD6" w:rsidR="005678B6" w:rsidRPr="00346719" w:rsidRDefault="00BB4425" w:rsidP="007934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IWD 1. Modern problems of plant genetics. (individual / group project).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6EF" w14:textId="7A4BDEEE" w:rsidR="005678B6" w:rsidRDefault="00AD29EE" w:rsidP="005678B6">
            <w:pPr>
              <w:jc w:val="center"/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E40" w14:textId="5356416A" w:rsidR="005678B6" w:rsidRPr="007B5637" w:rsidRDefault="00BB4425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5678B6" w:rsidRPr="007B5637" w14:paraId="11E40787" w14:textId="77777777" w:rsidTr="00BB4425">
        <w:trPr>
          <w:trHeight w:val="5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5D8" w14:textId="361C502C" w:rsidR="005678B6" w:rsidRPr="00AD29EE" w:rsidRDefault="00BB4425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72B" w14:textId="0CEC7955" w:rsidR="005678B6" w:rsidRPr="00346719" w:rsidRDefault="00BB4425" w:rsidP="00AD29EE">
            <w:pPr>
              <w:pStyle w:val="a4"/>
              <w:ind w:right="-2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>IWD 2. Chromosome Engineering and Crop Improvement.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572" w14:textId="5E0EFB99" w:rsidR="005678B6" w:rsidRPr="00AD29EE" w:rsidRDefault="00AD29EE" w:rsidP="005678B6">
            <w:pPr>
              <w:jc w:val="center"/>
              <w:rPr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4C1" w14:textId="62D50BA0" w:rsidR="005678B6" w:rsidRPr="007B5637" w:rsidRDefault="00BB4425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BB4425" w:rsidRPr="007B5637" w14:paraId="220068AC" w14:textId="77777777" w:rsidTr="00BB4425">
        <w:trPr>
          <w:trHeight w:val="5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F68" w14:textId="510A89C2" w:rsidR="00BB4425" w:rsidRDefault="00BB4425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74D" w14:textId="0EB857BC" w:rsidR="00BB4425" w:rsidRPr="00BB4425" w:rsidRDefault="00BB4425" w:rsidP="00AD29EE">
            <w:pPr>
              <w:pStyle w:val="a4"/>
              <w:ind w:right="-2"/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eastAsia="??" w:hAnsi="Times New Roman" w:cs="Times New Roman"/>
                <w:sz w:val="28"/>
                <w:szCs w:val="28"/>
                <w:lang w:val="en-US"/>
              </w:rPr>
              <w:t>IWD 3. Control work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BBD" w14:textId="1C53B5BD" w:rsidR="00BB4425" w:rsidRDefault="00BB4425" w:rsidP="005678B6">
            <w:pPr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88A" w14:textId="526FDA77" w:rsidR="00BB4425" w:rsidRDefault="00BB4425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678B6" w:rsidRPr="007B5637" w14:paraId="0B39C7BC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59" w14:textId="0B200493" w:rsidR="005678B6" w:rsidRPr="007B5637" w:rsidRDefault="00AD29EE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BB4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108" w14:textId="435EA3D7" w:rsidR="005678B6" w:rsidRPr="00346719" w:rsidRDefault="00BB4425" w:rsidP="00AD29EE">
            <w:pPr>
              <w:pStyle w:val="a4"/>
              <w:ind w:right="-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IWD 4 Plant genome analysis. Pan-genome of plants.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4E8" w14:textId="560E9DFC" w:rsidR="005678B6" w:rsidRPr="00AD29EE" w:rsidRDefault="00AD29EE" w:rsidP="005678B6">
            <w:pPr>
              <w:jc w:val="center"/>
              <w:rPr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9BA4" w14:textId="447D88AE" w:rsidR="005678B6" w:rsidRPr="005678B6" w:rsidRDefault="00AD29EE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BB4425" w:rsidRPr="00BB4425" w14:paraId="1224A61C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FE3" w14:textId="187BC5E9" w:rsidR="00BB4425" w:rsidRDefault="00BB4425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B21" w14:textId="0CB1A2BE" w:rsidR="00BB4425" w:rsidRPr="00BB4425" w:rsidRDefault="00BB4425" w:rsidP="00AD29EE">
            <w:pPr>
              <w:pStyle w:val="a4"/>
              <w:ind w:right="-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IWD 5. The plant microbiome. NGS.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54B" w14:textId="15BD0CCC" w:rsidR="00BB4425" w:rsidRDefault="00BB4425" w:rsidP="005678B6">
            <w:pPr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97B" w14:textId="7DA5E630" w:rsidR="00BB4425" w:rsidRDefault="00BB4425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BB4425" w:rsidRPr="00BB4425" w14:paraId="1F585381" w14:textId="77777777" w:rsidTr="00AD29E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A0D" w14:textId="190F3F6F" w:rsidR="00BB4425" w:rsidRDefault="00BB4425" w:rsidP="00AD29EE">
            <w:pPr>
              <w:pStyle w:val="a4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9DE" w14:textId="786157B0" w:rsidR="00BB4425" w:rsidRPr="00BB4425" w:rsidRDefault="00BB4425" w:rsidP="00AD29EE">
            <w:pPr>
              <w:pStyle w:val="a4"/>
              <w:ind w:right="-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44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IWD 6. Control work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150" w14:textId="0C8F904F" w:rsidR="00BB4425" w:rsidRDefault="00BB4425" w:rsidP="005678B6">
            <w:pPr>
              <w:jc w:val="center"/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hps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09D" w14:textId="7A9FDD18" w:rsidR="00BB4425" w:rsidRDefault="00BB4425" w:rsidP="005670E6">
            <w:pPr>
              <w:pStyle w:val="a4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0B9E148F" w14:textId="77777777" w:rsidR="007B5637" w:rsidRPr="00346719" w:rsidRDefault="007B5637" w:rsidP="007B5637">
      <w:pPr>
        <w:tabs>
          <w:tab w:val="left" w:pos="360"/>
          <w:tab w:val="num" w:pos="2340"/>
        </w:tabs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46C25528" w14:textId="77777777" w:rsidR="00616F0B" w:rsidRDefault="00616F0B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</w:pPr>
    </w:p>
    <w:p w14:paraId="4A877409" w14:textId="4993D0E9" w:rsidR="009A1C9A" w:rsidRPr="009A1C9A" w:rsidRDefault="009A1C9A" w:rsidP="009A1C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REFERENCES</w:t>
      </w:r>
      <w:r w:rsidRPr="009A1C9A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for Independent work</w:t>
      </w:r>
      <w:r w:rsidR="005670E6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51AF8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 xml:space="preserve"> of students</w:t>
      </w:r>
    </w:p>
    <w:p w14:paraId="04000DBB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B4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Literature </w:t>
      </w:r>
    </w:p>
    <w:p w14:paraId="111B7A5B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B4425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ain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631AA1B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1A57BEBA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333CB525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dditional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AFE2289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 Нефедова Л.Н., Применение молекулярных методов исследования в генетике: Учебное пособие. - М.: НИЦ Инфра-М, 2012. - 104 с. </w:t>
      </w:r>
    </w:p>
    <w:p w14:paraId="427FB04B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 Муминов Т.А., Куандыков Е.У. Основы молекулярной биологии : курс лекций. - Алматы : ССК, 2017. – 222  с. </w:t>
      </w:r>
    </w:p>
    <w:p w14:paraId="379B14DF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3.Varshney Rajeev K. Plant Genetics and Molecular Biology. - London: Springer, 2018. - 298 p.</w:t>
      </w:r>
    </w:p>
    <w:p w14:paraId="537C90DE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4. Halford Nigel G. Crop Biotechnology: Genetic Modification And Genome Editing. - London: World Scientific, 2018. - 218 p.</w:t>
      </w:r>
    </w:p>
    <w:p w14:paraId="6CCE7707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BB442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5. Glick Bernard R. Molecular biotechnology: principles and applications of recombinant DNA. - 4th ed. - Washington, 2010. - 1200 p. </w:t>
      </w:r>
    </w:p>
    <w:p w14:paraId="47B93457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B4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Research infrastructure</w:t>
      </w:r>
    </w:p>
    <w:p w14:paraId="2719BD8E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 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Laboratories and other locations where teaching and learning will take place</w:t>
      </w:r>
    </w:p>
    <w:p w14:paraId="2189C329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B4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Professional scientific databases</w:t>
      </w:r>
    </w:p>
    <w:p w14:paraId="3D10B5D1" w14:textId="77777777" w:rsidR="00BB4425" w:rsidRPr="00BB4425" w:rsidRDefault="00BB4425" w:rsidP="00BB4425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B4425">
        <w:rPr>
          <w:rFonts w:ascii="Times New Roman" w:hAnsi="Times New Roman"/>
          <w:color w:val="000000" w:themeColor="text1"/>
          <w:sz w:val="28"/>
          <w:szCs w:val="28"/>
          <w:lang w:val="kk-KZ"/>
        </w:rPr>
        <w:t>1.</w:t>
      </w:r>
      <w:r w:rsidRPr="00BB4425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Pr="00BB4425">
          <w:rPr>
            <w:rStyle w:val="a6"/>
            <w:rFonts w:ascii="Times New Roman" w:hAnsi="Times New Roman"/>
            <w:sz w:val="28"/>
            <w:szCs w:val="28"/>
            <w:lang w:val="kk-KZ"/>
          </w:rPr>
          <w:t>https://vc.ru/future/109057-gennaya-inzheneriya-sostoyanie-na-2020</w:t>
        </w:r>
      </w:hyperlink>
    </w:p>
    <w:p w14:paraId="451BD610" w14:textId="77777777" w:rsidR="00BB4425" w:rsidRPr="00BB4425" w:rsidRDefault="00BB4425" w:rsidP="00BB44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B4425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hyperlink r:id="rId6" w:history="1">
        <w:r w:rsidRPr="00BB4425">
          <w:rPr>
            <w:rStyle w:val="a6"/>
            <w:rFonts w:ascii="Times New Roman" w:hAnsi="Times New Roman"/>
            <w:sz w:val="28"/>
            <w:szCs w:val="28"/>
            <w:lang w:val="kk-KZ"/>
          </w:rPr>
          <w:t>https://sites.google.com/site/anogurtsov/lectures/ge</w:t>
        </w:r>
      </w:hyperlink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</w:p>
    <w:p w14:paraId="57EFF40F" w14:textId="77777777" w:rsidR="00BB4425" w:rsidRPr="00BB4425" w:rsidRDefault="00BB4425" w:rsidP="00BB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B44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Internet resources 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(at least 3-5)</w:t>
      </w:r>
    </w:p>
    <w:p w14:paraId="2B72D1E5" w14:textId="77777777" w:rsidR="00BB4425" w:rsidRPr="00BB4425" w:rsidRDefault="00BB4425" w:rsidP="00BB4425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hyperlink r:id="rId7" w:history="1">
        <w:r w:rsidRPr="00BB4425">
          <w:rPr>
            <w:rStyle w:val="a6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Pr="00BB4425">
        <w:rPr>
          <w:rStyle w:val="a6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14:paraId="6EEB0DFD" w14:textId="77777777" w:rsidR="00BB4425" w:rsidRPr="007C7242" w:rsidRDefault="00BB4425" w:rsidP="00BB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C72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 </w:t>
      </w:r>
      <w:r w:rsidRPr="00BB442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MOOC </w:t>
      </w:r>
      <w:r w:rsidRPr="007C72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 video lectures, etc.</w:t>
      </w:r>
    </w:p>
    <w:p w14:paraId="04A8B765" w14:textId="4A848DE8" w:rsidR="002D0623" w:rsidRPr="00BB4425" w:rsidRDefault="00BB4425" w:rsidP="00BB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724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C72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://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isaaa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org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resources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publications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/</w:t>
        </w:r>
        <w:r w:rsidRPr="00BB4425">
          <w:rPr>
            <w:rStyle w:val="a6"/>
            <w:rFonts w:ascii="Times New Roman" w:hAnsi="Times New Roman"/>
            <w:sz w:val="28"/>
            <w:szCs w:val="28"/>
            <w:lang w:val="en-US"/>
          </w:rPr>
          <w:t>pocketk</w:t>
        </w:r>
        <w:r w:rsidRPr="007C7242">
          <w:rPr>
            <w:rStyle w:val="a6"/>
            <w:rFonts w:ascii="Times New Roman" w:hAnsi="Times New Roman"/>
            <w:sz w:val="28"/>
            <w:szCs w:val="28"/>
            <w:lang w:val="en-US"/>
          </w:rPr>
          <w:t>/16/</w:t>
        </w:r>
      </w:hyperlink>
    </w:p>
    <w:sectPr w:rsidR="002D0623" w:rsidRPr="00BB4425" w:rsidSect="009E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5E12"/>
    <w:multiLevelType w:val="multilevel"/>
    <w:tmpl w:val="551EF0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82B0145"/>
    <w:multiLevelType w:val="multilevel"/>
    <w:tmpl w:val="B2060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AC4ED1"/>
    <w:multiLevelType w:val="hybridMultilevel"/>
    <w:tmpl w:val="C9DA5968"/>
    <w:lvl w:ilvl="0" w:tplc="2A706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DDAC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2E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65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81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CF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00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CD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21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682EAD"/>
    <w:multiLevelType w:val="hybridMultilevel"/>
    <w:tmpl w:val="FDBE23E8"/>
    <w:lvl w:ilvl="0" w:tplc="66428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4C9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C8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29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A2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C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68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02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0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3A33"/>
    <w:multiLevelType w:val="hybridMultilevel"/>
    <w:tmpl w:val="74962668"/>
    <w:lvl w:ilvl="0" w:tplc="78B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CA0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285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C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6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A6E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9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44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368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D1808"/>
    <w:multiLevelType w:val="hybridMultilevel"/>
    <w:tmpl w:val="43C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811371">
    <w:abstractNumId w:val="6"/>
  </w:num>
  <w:num w:numId="2" w16cid:durableId="121769438">
    <w:abstractNumId w:val="2"/>
  </w:num>
  <w:num w:numId="3" w16cid:durableId="76751062">
    <w:abstractNumId w:val="3"/>
  </w:num>
  <w:num w:numId="4" w16cid:durableId="1320424198">
    <w:abstractNumId w:val="1"/>
  </w:num>
  <w:num w:numId="5" w16cid:durableId="358899887">
    <w:abstractNumId w:val="5"/>
  </w:num>
  <w:num w:numId="6" w16cid:durableId="1864325500">
    <w:abstractNumId w:val="4"/>
  </w:num>
  <w:num w:numId="7" w16cid:durableId="73146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A5"/>
    <w:rsid w:val="000E24A5"/>
    <w:rsid w:val="0016487F"/>
    <w:rsid w:val="002D0623"/>
    <w:rsid w:val="003452BE"/>
    <w:rsid w:val="00346719"/>
    <w:rsid w:val="005670E6"/>
    <w:rsid w:val="005678B6"/>
    <w:rsid w:val="005E1D29"/>
    <w:rsid w:val="00616F0B"/>
    <w:rsid w:val="00651AF8"/>
    <w:rsid w:val="00684863"/>
    <w:rsid w:val="006F56B8"/>
    <w:rsid w:val="007B5637"/>
    <w:rsid w:val="007C7242"/>
    <w:rsid w:val="007E6489"/>
    <w:rsid w:val="009A1C9A"/>
    <w:rsid w:val="009E77AE"/>
    <w:rsid w:val="00A314A3"/>
    <w:rsid w:val="00AD29EE"/>
    <w:rsid w:val="00BB4425"/>
    <w:rsid w:val="00C403B8"/>
    <w:rsid w:val="00DB67C1"/>
    <w:rsid w:val="00E47AAB"/>
    <w:rsid w:val="00F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F21"/>
  <w15:docId w15:val="{D934CB1A-5C8A-4A72-B0A0-6C31A87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madcluberror">
    <w:name w:val="nomadcluberror"/>
    <w:basedOn w:val="a0"/>
    <w:rsid w:val="000E24A5"/>
  </w:style>
  <w:style w:type="paragraph" w:styleId="a3">
    <w:name w:val="List Paragraph"/>
    <w:basedOn w:val="a"/>
    <w:uiPriority w:val="34"/>
    <w:qFormat/>
    <w:rsid w:val="002D0623"/>
    <w:pPr>
      <w:ind w:left="720"/>
      <w:contextualSpacing/>
    </w:pPr>
  </w:style>
  <w:style w:type="paragraph" w:styleId="3">
    <w:name w:val="Body Text 3"/>
    <w:basedOn w:val="a"/>
    <w:link w:val="30"/>
    <w:rsid w:val="007B56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7B56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Plain Text"/>
    <w:basedOn w:val="a"/>
    <w:link w:val="a5"/>
    <w:rsid w:val="007B563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B5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rsid w:val="007B5637"/>
    <w:pPr>
      <w:tabs>
        <w:tab w:val="left" w:pos="9637"/>
      </w:tabs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9A1C9A"/>
  </w:style>
  <w:style w:type="paragraph" w:customStyle="1" w:styleId="Default">
    <w:name w:val="Default"/>
    <w:rsid w:val="009A1C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horttext">
    <w:name w:val="short_text"/>
    <w:basedOn w:val="a0"/>
    <w:rsid w:val="006F56B8"/>
  </w:style>
  <w:style w:type="character" w:styleId="a6">
    <w:name w:val="Hyperlink"/>
    <w:uiPriority w:val="99"/>
    <w:rsid w:val="00BB4425"/>
    <w:rPr>
      <w:rFonts w:cs="Times New Roman"/>
      <w:color w:val="auto"/>
      <w:u w:val="none"/>
      <w:effect w:val="none"/>
    </w:rPr>
  </w:style>
  <w:style w:type="paragraph" w:styleId="a7">
    <w:name w:val="No Spacing"/>
    <w:uiPriority w:val="1"/>
    <w:qFormat/>
    <w:rsid w:val="00BB442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aa.org/resources/publications/pocketk/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nogurtsov/lectures/ge" TargetMode="External"/><Relationship Id="rId5" Type="http://schemas.openxmlformats.org/officeDocument/2006/relationships/hyperlink" Target="https://vc.ru/future/109057-gennaya-inzheneriya-sostoyanie-na-2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Амирова Айгуль</cp:lastModifiedBy>
  <cp:revision>4</cp:revision>
  <dcterms:created xsi:type="dcterms:W3CDTF">2023-09-11T01:58:00Z</dcterms:created>
  <dcterms:modified xsi:type="dcterms:W3CDTF">2023-09-11T02:07:00Z</dcterms:modified>
</cp:coreProperties>
</file>